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C0" w:rsidRDefault="001F76C0">
      <w:r>
        <w:rPr>
          <w:noProof/>
        </w:rPr>
        <w:drawing>
          <wp:inline distT="0" distB="0" distL="0" distR="0">
            <wp:extent cx="5962650" cy="8507024"/>
            <wp:effectExtent l="0" t="0" r="0" b="0"/>
            <wp:docPr id="1" name="Рисунок 1" descr="C:\Users\Пользователь\Pictures\ControlCenter4\Scan\CCI10032016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0032016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51" cy="85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C0" w:rsidRDefault="001F76C0"/>
    <w:p w:rsidR="001F76C0" w:rsidRDefault="001F76C0"/>
    <w:p w:rsidR="001F76C0" w:rsidRDefault="001F76C0"/>
    <w:p w:rsidR="001F76C0" w:rsidRDefault="001F76C0"/>
    <w:p w:rsidR="001F76C0" w:rsidRDefault="001F76C0"/>
    <w:p w:rsidR="001F76C0" w:rsidRDefault="001F76C0"/>
    <w:tbl>
      <w:tblPr>
        <w:tblpPr w:leftFromText="180" w:rightFromText="180" w:vertAnchor="page" w:horzAnchor="margin" w:tblpXSpec="center" w:tblpY="436"/>
        <w:tblOverlap w:val="never"/>
        <w:tblW w:w="10729" w:type="dxa"/>
        <w:tblLook w:val="0000" w:firstRow="0" w:lastRow="0" w:firstColumn="0" w:lastColumn="0" w:noHBand="0" w:noVBand="0"/>
      </w:tblPr>
      <w:tblGrid>
        <w:gridCol w:w="4454"/>
        <w:gridCol w:w="6275"/>
      </w:tblGrid>
      <w:tr w:rsidR="00BB1A23" w:rsidRPr="00BB1A23" w:rsidTr="00BB1A23">
        <w:trPr>
          <w:trHeight w:val="450"/>
        </w:trPr>
        <w:tc>
          <w:tcPr>
            <w:tcW w:w="4454" w:type="dxa"/>
          </w:tcPr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ПРИНЯТО</w:t>
            </w: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Педагогическим советом</w:t>
            </w: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МБОУ ДОД ДЮСШ «Барс»</w:t>
            </w: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протокол № «        »           201</w:t>
            </w:r>
            <w:r w:rsidR="00EE17A2">
              <w:rPr>
                <w:rFonts w:ascii="Times New Roman" w:hAnsi="Times New Roman" w:cs="Times New Roman"/>
                <w:bCs/>
              </w:rPr>
              <w:t>4</w:t>
            </w:r>
            <w:r w:rsidRPr="00BB1A23">
              <w:rPr>
                <w:rFonts w:ascii="Times New Roman" w:hAnsi="Times New Roman" w:cs="Times New Roman"/>
                <w:bCs/>
              </w:rPr>
              <w:t>г.</w:t>
            </w: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5" w:type="dxa"/>
          </w:tcPr>
          <w:p w:rsidR="00BB1A23" w:rsidRPr="00BB1A23" w:rsidRDefault="00BB1A23" w:rsidP="00BB1A23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BB1A23" w:rsidRPr="00BB1A23" w:rsidRDefault="00BB1A23" w:rsidP="00BB1A23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BB1A23" w:rsidRPr="00BB1A23" w:rsidRDefault="00EE17A2" w:rsidP="00BB1A23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>Директор ДЮС</w:t>
            </w:r>
            <w:proofErr w:type="gramStart"/>
            <w:r w:rsidRPr="00BB1A23">
              <w:rPr>
                <w:rFonts w:ascii="Times New Roman" w:hAnsi="Times New Roman" w:cs="Times New Roman"/>
                <w:bCs/>
              </w:rPr>
              <w:t>Ш«</w:t>
            </w:r>
            <w:proofErr w:type="gramEnd"/>
            <w:r w:rsidRPr="00BB1A23">
              <w:rPr>
                <w:rFonts w:ascii="Times New Roman" w:hAnsi="Times New Roman" w:cs="Times New Roman"/>
                <w:bCs/>
              </w:rPr>
              <w:t xml:space="preserve">Барс»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1A23" w:rsidRPr="00BB1A23" w:rsidRDefault="00EE17A2" w:rsidP="00BB1A23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E17A2" w:rsidRPr="00BB1A23" w:rsidRDefault="00BB1A23" w:rsidP="00EE17A2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  <w:r w:rsidRPr="00BB1A23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="00EE17A2" w:rsidRPr="00BB1A23">
              <w:rPr>
                <w:rFonts w:ascii="Times New Roman" w:hAnsi="Times New Roman" w:cs="Times New Roman"/>
                <w:bCs/>
              </w:rPr>
              <w:t>__________ Р.Е. Данилов</w:t>
            </w:r>
          </w:p>
          <w:p w:rsidR="00BB1A23" w:rsidRPr="00BB1A23" w:rsidRDefault="00BB1A23" w:rsidP="00BB1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BB1A23" w:rsidRPr="00BB1A23" w:rsidRDefault="00EE17A2" w:rsidP="00BB1A23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B1A23" w:rsidRPr="00BB1A23">
              <w:rPr>
                <w:rFonts w:ascii="Times New Roman" w:hAnsi="Times New Roman" w:cs="Times New Roman"/>
                <w:bCs/>
              </w:rPr>
              <w:t xml:space="preserve">             </w:t>
            </w:r>
          </w:p>
        </w:tc>
      </w:tr>
    </w:tbl>
    <w:p w:rsidR="00BB1A23" w:rsidRDefault="00BB1A23" w:rsidP="001F76C0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8"/>
          <w:szCs w:val="28"/>
        </w:rPr>
      </w:pPr>
      <w:bookmarkStart w:id="0" w:name="_GoBack"/>
      <w:bookmarkEnd w:id="0"/>
    </w:p>
    <w:p w:rsidR="00BB1A23" w:rsidRDefault="00BB1A23" w:rsidP="002E385A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384C84" w:rsidRPr="00452BB6" w:rsidRDefault="00BB1A23" w:rsidP="00BB1A23">
      <w:pPr>
        <w:pStyle w:val="30"/>
        <w:shd w:val="clear" w:color="auto" w:fill="auto"/>
        <w:spacing w:before="0" w:after="0" w:line="240" w:lineRule="auto"/>
        <w:jc w:val="left"/>
        <w:rPr>
          <w:rStyle w:val="32"/>
          <w:sz w:val="28"/>
          <w:szCs w:val="28"/>
        </w:rPr>
      </w:pPr>
      <w:r>
        <w:rPr>
          <w:rStyle w:val="31"/>
          <w:sz w:val="28"/>
          <w:szCs w:val="28"/>
        </w:rPr>
        <w:t xml:space="preserve">                                                                 </w:t>
      </w:r>
      <w:r w:rsidR="007F146F" w:rsidRPr="00452BB6">
        <w:rPr>
          <w:rStyle w:val="31"/>
          <w:sz w:val="28"/>
          <w:szCs w:val="28"/>
        </w:rPr>
        <w:t>ПОЛОЖЕНИЕ</w:t>
      </w:r>
    </w:p>
    <w:p w:rsidR="00483B12" w:rsidRPr="00452BB6" w:rsidRDefault="007F146F" w:rsidP="00BB1A23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  <w:r w:rsidRPr="00452BB6">
        <w:rPr>
          <w:rStyle w:val="31"/>
          <w:sz w:val="28"/>
          <w:szCs w:val="28"/>
        </w:rPr>
        <w:t>о внутришкольном контроле</w:t>
      </w:r>
      <w:r w:rsidR="00BB1A23">
        <w:rPr>
          <w:rStyle w:val="31"/>
          <w:sz w:val="28"/>
          <w:szCs w:val="28"/>
        </w:rPr>
        <w:t xml:space="preserve"> Муниципального бюджетного </w:t>
      </w:r>
      <w:r w:rsidRPr="00452BB6">
        <w:rPr>
          <w:rStyle w:val="31"/>
          <w:sz w:val="28"/>
          <w:szCs w:val="28"/>
        </w:rPr>
        <w:t xml:space="preserve"> образовательного учреждения</w:t>
      </w:r>
      <w:r w:rsidR="00BB1A23">
        <w:rPr>
          <w:rStyle w:val="31"/>
          <w:sz w:val="28"/>
          <w:szCs w:val="28"/>
        </w:rPr>
        <w:t xml:space="preserve"> </w:t>
      </w:r>
      <w:r w:rsidR="002E385A">
        <w:rPr>
          <w:rStyle w:val="32"/>
          <w:sz w:val="28"/>
          <w:szCs w:val="28"/>
        </w:rPr>
        <w:t xml:space="preserve">дополнительного образования детей </w:t>
      </w:r>
      <w:r w:rsidRPr="00452BB6">
        <w:rPr>
          <w:rStyle w:val="31"/>
          <w:sz w:val="28"/>
          <w:szCs w:val="28"/>
        </w:rPr>
        <w:t>детско-юношеская спортивная школа</w:t>
      </w:r>
      <w:r w:rsidR="00BB1A23">
        <w:rPr>
          <w:rStyle w:val="31"/>
          <w:sz w:val="28"/>
          <w:szCs w:val="28"/>
        </w:rPr>
        <w:t xml:space="preserve">  « Барс</w:t>
      </w:r>
      <w:r w:rsidRPr="00452BB6">
        <w:rPr>
          <w:rStyle w:val="31"/>
          <w:sz w:val="28"/>
          <w:szCs w:val="28"/>
        </w:rPr>
        <w:t>»</w:t>
      </w:r>
    </w:p>
    <w:p w:rsidR="007F146F" w:rsidRPr="00452BB6" w:rsidRDefault="007F146F" w:rsidP="00452BB6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483B12" w:rsidRPr="00452BB6" w:rsidRDefault="007F146F" w:rsidP="00452BB6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52BB6">
        <w:rPr>
          <w:rStyle w:val="31"/>
          <w:sz w:val="28"/>
          <w:szCs w:val="28"/>
        </w:rPr>
        <w:t>1. Общие положения</w:t>
      </w:r>
    </w:p>
    <w:p w:rsidR="006C3654" w:rsidRPr="006C3654" w:rsidRDefault="007F146F" w:rsidP="00F719C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rStyle w:val="1"/>
          <w:sz w:val="28"/>
          <w:szCs w:val="28"/>
        </w:rPr>
      </w:pPr>
      <w:r w:rsidRPr="00165C01">
        <w:rPr>
          <w:rStyle w:val="1"/>
          <w:sz w:val="28"/>
          <w:szCs w:val="28"/>
        </w:rPr>
        <w:t xml:space="preserve">Настоящее Положение </w:t>
      </w:r>
      <w:r w:rsidR="006C3654">
        <w:rPr>
          <w:rStyle w:val="1"/>
          <w:sz w:val="28"/>
          <w:szCs w:val="28"/>
        </w:rPr>
        <w:t xml:space="preserve">определяет содержание и порядок </w:t>
      </w:r>
      <w:proofErr w:type="spellStart"/>
      <w:r w:rsidR="006C3654">
        <w:rPr>
          <w:rStyle w:val="1"/>
          <w:sz w:val="28"/>
          <w:szCs w:val="28"/>
        </w:rPr>
        <w:t>внутришкольного</w:t>
      </w:r>
      <w:proofErr w:type="spellEnd"/>
      <w:r w:rsidR="006C3654">
        <w:rPr>
          <w:rStyle w:val="1"/>
          <w:sz w:val="28"/>
          <w:szCs w:val="28"/>
        </w:rPr>
        <w:t xml:space="preserve"> контроля в </w:t>
      </w:r>
      <w:r w:rsidR="00BB1A23">
        <w:rPr>
          <w:rStyle w:val="1"/>
          <w:sz w:val="28"/>
          <w:szCs w:val="28"/>
        </w:rPr>
        <w:t xml:space="preserve">муниципальном бюджетном </w:t>
      </w:r>
      <w:r w:rsidR="006C3654">
        <w:rPr>
          <w:rStyle w:val="1"/>
          <w:sz w:val="28"/>
          <w:szCs w:val="28"/>
        </w:rPr>
        <w:t xml:space="preserve"> образовательном учреждении дополнительного образования детей </w:t>
      </w:r>
      <w:r w:rsidR="00BB1A23">
        <w:rPr>
          <w:rStyle w:val="1"/>
          <w:sz w:val="28"/>
          <w:szCs w:val="28"/>
        </w:rPr>
        <w:t xml:space="preserve"> </w:t>
      </w:r>
      <w:r w:rsidR="006C3654">
        <w:rPr>
          <w:rStyle w:val="1"/>
          <w:sz w:val="28"/>
          <w:szCs w:val="28"/>
        </w:rPr>
        <w:t>детско-юношеская спортивная школа</w:t>
      </w:r>
      <w:r w:rsidR="00BB1A23">
        <w:rPr>
          <w:rStyle w:val="1"/>
          <w:sz w:val="28"/>
          <w:szCs w:val="28"/>
        </w:rPr>
        <w:t xml:space="preserve">  « Барс</w:t>
      </w:r>
      <w:r w:rsidR="006C3654">
        <w:rPr>
          <w:rStyle w:val="1"/>
          <w:sz w:val="28"/>
          <w:szCs w:val="28"/>
        </w:rPr>
        <w:t xml:space="preserve">» (далее </w:t>
      </w:r>
      <w:proofErr w:type="gramStart"/>
      <w:r w:rsidR="006C3654">
        <w:rPr>
          <w:rStyle w:val="1"/>
          <w:sz w:val="28"/>
          <w:szCs w:val="28"/>
        </w:rPr>
        <w:t>–Д</w:t>
      </w:r>
      <w:proofErr w:type="gramEnd"/>
      <w:r w:rsidR="006C3654">
        <w:rPr>
          <w:rStyle w:val="1"/>
          <w:sz w:val="28"/>
          <w:szCs w:val="28"/>
        </w:rPr>
        <w:t>ЮСШ).</w:t>
      </w:r>
    </w:p>
    <w:p w:rsidR="00483B12" w:rsidRPr="00165C01" w:rsidRDefault="006C3654" w:rsidP="00A43F1C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Настоящее Положение </w:t>
      </w:r>
      <w:r w:rsidR="007F146F" w:rsidRPr="00165C01">
        <w:rPr>
          <w:rStyle w:val="1"/>
          <w:sz w:val="28"/>
          <w:szCs w:val="28"/>
        </w:rPr>
        <w:t xml:space="preserve">разработано в соответствии с </w:t>
      </w:r>
      <w:r w:rsidR="002E385A">
        <w:rPr>
          <w:rStyle w:val="1"/>
          <w:sz w:val="28"/>
          <w:szCs w:val="28"/>
        </w:rPr>
        <w:t xml:space="preserve">Федеральным Законом </w:t>
      </w:r>
      <w:r w:rsidR="007F146F" w:rsidRPr="00165C01">
        <w:rPr>
          <w:rStyle w:val="1"/>
          <w:sz w:val="28"/>
          <w:szCs w:val="28"/>
        </w:rPr>
        <w:t>«Об образовании</w:t>
      </w:r>
      <w:r w:rsidR="002E385A">
        <w:rPr>
          <w:rStyle w:val="1"/>
          <w:sz w:val="28"/>
          <w:szCs w:val="28"/>
        </w:rPr>
        <w:t xml:space="preserve"> в Российской Федерации</w:t>
      </w:r>
      <w:r w:rsidR="00A43F1C">
        <w:rPr>
          <w:rStyle w:val="1"/>
          <w:sz w:val="28"/>
          <w:szCs w:val="28"/>
        </w:rPr>
        <w:t>»,</w:t>
      </w:r>
      <w:r w:rsidR="000C17C4">
        <w:rPr>
          <w:rStyle w:val="1"/>
          <w:sz w:val="28"/>
          <w:szCs w:val="28"/>
        </w:rPr>
        <w:t xml:space="preserve"> Уставом </w:t>
      </w:r>
      <w:r w:rsidR="00BB1A23">
        <w:rPr>
          <w:rStyle w:val="1"/>
          <w:sz w:val="28"/>
          <w:szCs w:val="28"/>
        </w:rPr>
        <w:t xml:space="preserve"> </w:t>
      </w:r>
      <w:r w:rsidR="000C17C4">
        <w:rPr>
          <w:rStyle w:val="1"/>
          <w:sz w:val="28"/>
          <w:szCs w:val="28"/>
        </w:rPr>
        <w:t>ДЮСШ.</w:t>
      </w:r>
    </w:p>
    <w:p w:rsidR="00A43F1C" w:rsidRPr="00A43F1C" w:rsidRDefault="00A43F1C" w:rsidP="00A43F1C">
      <w:pPr>
        <w:pStyle w:val="4"/>
        <w:tabs>
          <w:tab w:val="left" w:pos="709"/>
          <w:tab w:val="left" w:pos="1332"/>
        </w:tabs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1.3.  </w:t>
      </w:r>
      <w:proofErr w:type="spellStart"/>
      <w:r w:rsidRPr="00A43F1C">
        <w:rPr>
          <w:rStyle w:val="1"/>
          <w:sz w:val="28"/>
          <w:szCs w:val="28"/>
        </w:rPr>
        <w:t>Внутришкольный</w:t>
      </w:r>
      <w:proofErr w:type="spellEnd"/>
      <w:r w:rsidRPr="00A43F1C">
        <w:rPr>
          <w:rStyle w:val="1"/>
          <w:sz w:val="28"/>
          <w:szCs w:val="28"/>
        </w:rPr>
        <w:t xml:space="preserve">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A43F1C" w:rsidRPr="00A43F1C" w:rsidRDefault="00A43F1C" w:rsidP="00A43F1C">
      <w:pPr>
        <w:pStyle w:val="4"/>
        <w:tabs>
          <w:tab w:val="left" w:pos="709"/>
          <w:tab w:val="left" w:pos="1332"/>
        </w:tabs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1.4.  </w:t>
      </w:r>
      <w:proofErr w:type="spellStart"/>
      <w:r w:rsidRPr="00A43F1C">
        <w:rPr>
          <w:rStyle w:val="1"/>
          <w:sz w:val="28"/>
          <w:szCs w:val="28"/>
        </w:rPr>
        <w:t>Внутришкольный</w:t>
      </w:r>
      <w:proofErr w:type="spellEnd"/>
      <w:r w:rsidRPr="00A43F1C">
        <w:rPr>
          <w:rStyle w:val="1"/>
          <w:sz w:val="28"/>
          <w:szCs w:val="28"/>
        </w:rPr>
        <w:t xml:space="preserve"> контроль – это проведение руководителями Учреждения,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Учреждения, должностных инструкций, Правил внутреннего трудового распорядка и иных локальных актов.</w:t>
      </w:r>
    </w:p>
    <w:p w:rsidR="00A43F1C" w:rsidRPr="00A43F1C" w:rsidRDefault="00A43F1C" w:rsidP="00A43F1C">
      <w:pPr>
        <w:pStyle w:val="4"/>
        <w:shd w:val="clear" w:color="auto" w:fill="auto"/>
        <w:tabs>
          <w:tab w:val="left" w:pos="709"/>
          <w:tab w:val="left" w:pos="1332"/>
        </w:tabs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1.5. </w:t>
      </w:r>
      <w:r w:rsidRPr="00A43F1C">
        <w:rPr>
          <w:rStyle w:val="1"/>
          <w:sz w:val="28"/>
          <w:szCs w:val="28"/>
        </w:rPr>
        <w:t xml:space="preserve">К осуществлению </w:t>
      </w:r>
      <w:proofErr w:type="spellStart"/>
      <w:r>
        <w:rPr>
          <w:rStyle w:val="1"/>
          <w:sz w:val="28"/>
          <w:szCs w:val="28"/>
        </w:rPr>
        <w:t>в</w:t>
      </w:r>
      <w:r w:rsidRPr="00A43F1C">
        <w:rPr>
          <w:rStyle w:val="1"/>
          <w:sz w:val="28"/>
          <w:szCs w:val="28"/>
        </w:rPr>
        <w:t>нутришкольного</w:t>
      </w:r>
      <w:proofErr w:type="spellEnd"/>
      <w:r w:rsidRPr="00A43F1C">
        <w:rPr>
          <w:rStyle w:val="1"/>
          <w:sz w:val="28"/>
          <w:szCs w:val="28"/>
        </w:rPr>
        <w:t xml:space="preserve"> контроля может привлекаться родительская общественность, попечители и иная общественность на основании приказа директора Учреждения.</w:t>
      </w:r>
    </w:p>
    <w:p w:rsidR="00483B12" w:rsidRPr="00452BB6" w:rsidRDefault="007F146F" w:rsidP="00F719CD">
      <w:pPr>
        <w:pStyle w:val="4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452BB6">
        <w:rPr>
          <w:sz w:val="28"/>
          <w:szCs w:val="28"/>
        </w:rPr>
        <w:t>1.</w:t>
      </w:r>
      <w:r w:rsidR="000825A4">
        <w:rPr>
          <w:sz w:val="28"/>
          <w:szCs w:val="28"/>
        </w:rPr>
        <w:t>6</w:t>
      </w:r>
      <w:r w:rsidRPr="00452BB6">
        <w:rPr>
          <w:sz w:val="28"/>
          <w:szCs w:val="28"/>
        </w:rPr>
        <w:t>. Положение о внутришкольном контроле утверждается педагогическим советом, имеющим право носить в него изменения и дополнения.</w:t>
      </w:r>
    </w:p>
    <w:p w:rsidR="007F146F" w:rsidRPr="00452BB6" w:rsidRDefault="007F146F" w:rsidP="00452BB6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83B12" w:rsidRPr="00452BB6" w:rsidRDefault="007F146F" w:rsidP="00452BB6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1" w:name="bookmark0"/>
      <w:r w:rsidRPr="00452BB6">
        <w:rPr>
          <w:sz w:val="28"/>
          <w:szCs w:val="28"/>
        </w:rPr>
        <w:t>2. Цели</w:t>
      </w:r>
      <w:r w:rsidR="00BB1A23">
        <w:rPr>
          <w:sz w:val="28"/>
          <w:szCs w:val="28"/>
        </w:rPr>
        <w:t xml:space="preserve"> </w:t>
      </w:r>
      <w:proofErr w:type="spellStart"/>
      <w:r w:rsidRPr="00452BB6">
        <w:rPr>
          <w:sz w:val="28"/>
          <w:szCs w:val="28"/>
        </w:rPr>
        <w:t>внутришкольного</w:t>
      </w:r>
      <w:proofErr w:type="spellEnd"/>
      <w:r w:rsidRPr="00452BB6">
        <w:rPr>
          <w:sz w:val="28"/>
          <w:szCs w:val="28"/>
        </w:rPr>
        <w:t xml:space="preserve"> контроля</w:t>
      </w:r>
      <w:bookmarkEnd w:id="1"/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 xml:space="preserve">Соблюдение законодательства Российской Федерации в области </w:t>
      </w:r>
      <w:r w:rsidR="00C0192D">
        <w:rPr>
          <w:sz w:val="28"/>
          <w:szCs w:val="28"/>
        </w:rPr>
        <w:t xml:space="preserve">образования, физической культуры и спорта, </w:t>
      </w:r>
      <w:r w:rsidR="00C0192D" w:rsidRPr="006C3654">
        <w:rPr>
          <w:sz w:val="28"/>
          <w:szCs w:val="28"/>
        </w:rPr>
        <w:t>нормативных документов министерства образования Красноярского края и</w:t>
      </w:r>
      <w:r w:rsidR="00C0192D">
        <w:rPr>
          <w:sz w:val="28"/>
          <w:szCs w:val="28"/>
        </w:rPr>
        <w:t xml:space="preserve"> министерства спорта Красноярского края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>Реализация принципов государственной политики в области образования.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>Исполнение нормативных правовых актов, регламентирующих деятельность Учреждения.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>Защита прав и свобод участников образовательного процесса.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lastRenderedPageBreak/>
        <w:t>Совершенствование механизма управления качеством образования.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>Повышение эффективности результатов образовательного процесса.</w:t>
      </w:r>
    </w:p>
    <w:p w:rsidR="000825A4" w:rsidRPr="000825A4" w:rsidRDefault="000825A4" w:rsidP="000825A4">
      <w:pPr>
        <w:pStyle w:val="4"/>
        <w:numPr>
          <w:ilvl w:val="0"/>
          <w:numId w:val="2"/>
        </w:numPr>
        <w:tabs>
          <w:tab w:val="left" w:pos="709"/>
        </w:tabs>
        <w:spacing w:before="0" w:line="240" w:lineRule="auto"/>
        <w:rPr>
          <w:sz w:val="28"/>
          <w:szCs w:val="28"/>
        </w:rPr>
      </w:pPr>
      <w:r w:rsidRPr="000825A4">
        <w:rPr>
          <w:sz w:val="28"/>
          <w:szCs w:val="28"/>
        </w:rPr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C0192D" w:rsidRPr="00C0192D" w:rsidRDefault="000825A4" w:rsidP="001C0064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00" w:afterAutospacing="1" w:line="240" w:lineRule="auto"/>
        <w:rPr>
          <w:sz w:val="28"/>
          <w:szCs w:val="28"/>
        </w:rPr>
      </w:pPr>
      <w:r w:rsidRPr="00C0192D">
        <w:rPr>
          <w:sz w:val="28"/>
          <w:szCs w:val="28"/>
        </w:rPr>
        <w:t>Проведение анализа и прогнозирования тенденций развития образовательного процесса.</w:t>
      </w:r>
    </w:p>
    <w:p w:rsidR="00C0192D" w:rsidRPr="00140934" w:rsidRDefault="00C0192D" w:rsidP="001C0064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B68CC" w:rsidRPr="00C0192D">
        <w:rPr>
          <w:sz w:val="28"/>
          <w:szCs w:val="28"/>
        </w:rPr>
        <w:t>казание</w:t>
      </w:r>
      <w:r w:rsidRPr="00C0192D">
        <w:rPr>
          <w:sz w:val="28"/>
          <w:szCs w:val="28"/>
        </w:rPr>
        <w:t xml:space="preserve"> методической помощи педагогическим работникам в процессе контроля.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 w:rsidRPr="00140934">
        <w:rPr>
          <w:b/>
          <w:sz w:val="28"/>
          <w:szCs w:val="28"/>
        </w:rPr>
        <w:t xml:space="preserve">3. Задачи </w:t>
      </w:r>
      <w:proofErr w:type="spellStart"/>
      <w:r w:rsidRPr="00140934">
        <w:rPr>
          <w:b/>
          <w:sz w:val="28"/>
          <w:szCs w:val="28"/>
        </w:rPr>
        <w:t>внутришкольного</w:t>
      </w:r>
      <w:proofErr w:type="spellEnd"/>
      <w:r w:rsidRPr="00140934">
        <w:rPr>
          <w:b/>
          <w:sz w:val="28"/>
          <w:szCs w:val="28"/>
        </w:rPr>
        <w:t xml:space="preserve"> контроля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3.1.</w:t>
      </w:r>
      <w:r w:rsidRPr="00140934">
        <w:rPr>
          <w:sz w:val="28"/>
          <w:szCs w:val="28"/>
        </w:rPr>
        <w:tab/>
        <w:t>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3.2.</w:t>
      </w:r>
      <w:r w:rsidRPr="00140934">
        <w:rPr>
          <w:sz w:val="28"/>
          <w:szCs w:val="28"/>
        </w:rPr>
        <w:tab/>
        <w:t>Анализ выполнения приказов, иных локальных актов Учреждения, принятие мер по их соблюдению.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3.3.</w:t>
      </w:r>
      <w:r w:rsidRPr="00140934">
        <w:rPr>
          <w:sz w:val="28"/>
          <w:szCs w:val="28"/>
        </w:rPr>
        <w:tab/>
        <w:t>Анализ, диагностика и прогнозирование перспективных, значимых для Учреждения направлений развития образовательного процесса.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40934">
        <w:rPr>
          <w:sz w:val="28"/>
          <w:szCs w:val="28"/>
        </w:rPr>
        <w:t>Анализ и оценка результативности работы коллектива и отдельных тренеров-преподавателей, приведшей к достигнутому или ведущей к ожидаемому результату: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а)</w:t>
      </w:r>
      <w:r w:rsidRPr="00140934">
        <w:rPr>
          <w:sz w:val="28"/>
          <w:szCs w:val="28"/>
        </w:rPr>
        <w:tab/>
        <w:t>изучение опыта работы каждого тренера-преподавателя, выявление его сильных и слабых сторон, определение затруднений, в преодолении которых он нуждается;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б)</w:t>
      </w:r>
      <w:r w:rsidRPr="00140934">
        <w:rPr>
          <w:sz w:val="28"/>
          <w:szCs w:val="28"/>
        </w:rPr>
        <w:tab/>
        <w:t>поддержка творческого поиска тренера-преподавателя и помощь ему в самоутверждении среди коллег;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в)</w:t>
      </w:r>
      <w:r w:rsidRPr="00140934">
        <w:rPr>
          <w:sz w:val="28"/>
          <w:szCs w:val="28"/>
        </w:rPr>
        <w:tab/>
        <w:t>проверка выполнения каждым работником Учреждения должностных обязанностей и поручений по выполнению плана работы Учреждения;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г)</w:t>
      </w:r>
      <w:r w:rsidRPr="00140934">
        <w:rPr>
          <w:sz w:val="28"/>
          <w:szCs w:val="28"/>
        </w:rPr>
        <w:tab/>
      </w:r>
      <w:proofErr w:type="gramStart"/>
      <w:r w:rsidRPr="00140934">
        <w:rPr>
          <w:sz w:val="28"/>
          <w:szCs w:val="28"/>
        </w:rPr>
        <w:t>контроль за</w:t>
      </w:r>
      <w:proofErr w:type="gramEnd"/>
      <w:r w:rsidRPr="00140934">
        <w:rPr>
          <w:sz w:val="28"/>
          <w:szCs w:val="28"/>
        </w:rPr>
        <w:t xml:space="preserve"> реализацией педагогическими работниками и учащимися своих прав.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 xml:space="preserve">3.5. </w:t>
      </w:r>
      <w:r w:rsidRPr="00140934">
        <w:rPr>
          <w:sz w:val="28"/>
          <w:szCs w:val="28"/>
        </w:rPr>
        <w:tab/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 w:rsidRPr="00140934">
        <w:rPr>
          <w:sz w:val="28"/>
          <w:szCs w:val="28"/>
        </w:rPr>
        <w:t>3.6.</w:t>
      </w:r>
      <w:r w:rsidRPr="00140934">
        <w:rPr>
          <w:sz w:val="28"/>
          <w:szCs w:val="28"/>
        </w:rPr>
        <w:tab/>
        <w:t>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140934" w:rsidRPr="00140934" w:rsidRDefault="00140934" w:rsidP="00140934">
      <w:pPr>
        <w:pStyle w:val="4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140934">
        <w:rPr>
          <w:sz w:val="28"/>
          <w:szCs w:val="28"/>
        </w:rPr>
        <w:t>Контроль за</w:t>
      </w:r>
      <w:proofErr w:type="gramEnd"/>
      <w:r w:rsidRPr="00140934">
        <w:rPr>
          <w:sz w:val="28"/>
          <w:szCs w:val="28"/>
        </w:rPr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140934" w:rsidRPr="001C0064" w:rsidRDefault="00140934" w:rsidP="00140934">
      <w:pPr>
        <w:pStyle w:val="4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>
        <w:rPr>
          <w:sz w:val="28"/>
          <w:szCs w:val="28"/>
        </w:rPr>
        <w:tab/>
      </w:r>
      <w:r w:rsidRPr="00140934">
        <w:rPr>
          <w:sz w:val="28"/>
          <w:szCs w:val="28"/>
        </w:rPr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621352" w:rsidRPr="00621352" w:rsidRDefault="00621352" w:rsidP="00140934">
      <w:pPr>
        <w:pStyle w:val="11"/>
        <w:keepNext/>
        <w:keepLines/>
        <w:spacing w:after="100" w:afterAutospacing="1" w:line="240" w:lineRule="auto"/>
        <w:jc w:val="center"/>
        <w:rPr>
          <w:sz w:val="28"/>
          <w:szCs w:val="28"/>
        </w:rPr>
      </w:pPr>
      <w:r w:rsidRPr="00621352">
        <w:rPr>
          <w:sz w:val="28"/>
          <w:szCs w:val="28"/>
        </w:rPr>
        <w:lastRenderedPageBreak/>
        <w:t xml:space="preserve">4. Направления </w:t>
      </w:r>
      <w:proofErr w:type="spellStart"/>
      <w:r w:rsidRPr="00621352">
        <w:rPr>
          <w:sz w:val="28"/>
          <w:szCs w:val="28"/>
        </w:rPr>
        <w:t>внутришкольного</w:t>
      </w:r>
      <w:proofErr w:type="spellEnd"/>
      <w:r w:rsidRPr="00621352">
        <w:rPr>
          <w:sz w:val="28"/>
          <w:szCs w:val="28"/>
        </w:rPr>
        <w:t xml:space="preserve"> контроля</w:t>
      </w:r>
    </w:p>
    <w:p w:rsidR="00621352" w:rsidRPr="00621352" w:rsidRDefault="00140934" w:rsidP="00140934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Направлениями </w:t>
      </w:r>
      <w:proofErr w:type="spellStart"/>
      <w:r w:rsidR="00621352" w:rsidRPr="00621352">
        <w:rPr>
          <w:b w:val="0"/>
          <w:sz w:val="28"/>
          <w:szCs w:val="28"/>
        </w:rPr>
        <w:t>внутришкольного</w:t>
      </w:r>
      <w:proofErr w:type="spellEnd"/>
      <w:r w:rsidR="00621352" w:rsidRPr="00621352">
        <w:rPr>
          <w:b w:val="0"/>
          <w:sz w:val="28"/>
          <w:szCs w:val="28"/>
        </w:rPr>
        <w:t xml:space="preserve"> контроля является исполнение нормативных актов, объединенных в три группы:</w:t>
      </w:r>
    </w:p>
    <w:p w:rsidR="00621352" w:rsidRPr="00621352" w:rsidRDefault="00621352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Законодательные и нормативные акты прямого действия;</w:t>
      </w:r>
    </w:p>
    <w:p w:rsidR="00621352" w:rsidRPr="00621352" w:rsidRDefault="00621352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Ведомственные нормативные документы;</w:t>
      </w:r>
    </w:p>
    <w:p w:rsidR="00C0192D" w:rsidRPr="00C0192D" w:rsidRDefault="00621352" w:rsidP="00140934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Локальные нормативные акты Учреждения.</w:t>
      </w:r>
    </w:p>
    <w:p w:rsidR="00C0192D" w:rsidRDefault="00C0192D" w:rsidP="00140934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21352" w:rsidRPr="00621352" w:rsidRDefault="00621352" w:rsidP="00140934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621352">
        <w:rPr>
          <w:sz w:val="28"/>
          <w:szCs w:val="28"/>
        </w:rPr>
        <w:t xml:space="preserve">5.  Объекты </w:t>
      </w:r>
      <w:proofErr w:type="spellStart"/>
      <w:r w:rsidRPr="00621352">
        <w:rPr>
          <w:sz w:val="28"/>
          <w:szCs w:val="28"/>
        </w:rPr>
        <w:t>внутришкольного</w:t>
      </w:r>
      <w:proofErr w:type="spellEnd"/>
      <w:r w:rsidRPr="00621352">
        <w:rPr>
          <w:sz w:val="28"/>
          <w:szCs w:val="28"/>
        </w:rPr>
        <w:t xml:space="preserve"> контроля</w:t>
      </w:r>
    </w:p>
    <w:p w:rsidR="00621352" w:rsidRPr="00621352" w:rsidRDefault="00621352" w:rsidP="00140934">
      <w:pPr>
        <w:pStyle w:val="11"/>
        <w:keepNext/>
        <w:keepLines/>
        <w:spacing w:line="240" w:lineRule="auto"/>
        <w:ind w:firstLine="708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621352">
        <w:rPr>
          <w:b w:val="0"/>
          <w:sz w:val="28"/>
          <w:szCs w:val="28"/>
        </w:rPr>
        <w:t>внутришкольного</w:t>
      </w:r>
      <w:proofErr w:type="spellEnd"/>
      <w:r w:rsidRPr="00621352">
        <w:rPr>
          <w:b w:val="0"/>
          <w:sz w:val="28"/>
          <w:szCs w:val="28"/>
        </w:rPr>
        <w:t xml:space="preserve"> контроля:</w:t>
      </w:r>
    </w:p>
    <w:p w:rsidR="00621352" w:rsidRPr="00621352" w:rsidRDefault="00C662DF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 </w:t>
      </w:r>
      <w:r w:rsidR="00621352" w:rsidRPr="00621352">
        <w:rPr>
          <w:b w:val="0"/>
          <w:sz w:val="28"/>
          <w:szCs w:val="28"/>
        </w:rPr>
        <w:t xml:space="preserve"> Учебный процесс.</w:t>
      </w:r>
    </w:p>
    <w:p w:rsidR="00621352" w:rsidRPr="00621352" w:rsidRDefault="00621352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Выполнение учебных программ.</w:t>
      </w:r>
    </w:p>
    <w:p w:rsidR="00621352" w:rsidRPr="00621352" w:rsidRDefault="00621352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Продуктивность работы </w:t>
      </w:r>
      <w:r w:rsidR="00C662DF">
        <w:rPr>
          <w:b w:val="0"/>
          <w:sz w:val="28"/>
          <w:szCs w:val="28"/>
        </w:rPr>
        <w:t>тренера-преподавателя</w:t>
      </w:r>
    </w:p>
    <w:p w:rsidR="00621352" w:rsidRPr="00621352" w:rsidRDefault="00C662DF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 </w:t>
      </w:r>
      <w:r w:rsidR="00621352" w:rsidRPr="00621352">
        <w:rPr>
          <w:b w:val="0"/>
          <w:sz w:val="28"/>
          <w:szCs w:val="28"/>
        </w:rPr>
        <w:t>Уровень сформирован</w:t>
      </w:r>
      <w:r w:rsidR="00D648E1">
        <w:rPr>
          <w:b w:val="0"/>
          <w:sz w:val="28"/>
          <w:szCs w:val="28"/>
        </w:rPr>
        <w:t xml:space="preserve"> </w:t>
      </w:r>
      <w:r w:rsidR="00621352" w:rsidRPr="00621352">
        <w:rPr>
          <w:b w:val="0"/>
          <w:sz w:val="28"/>
          <w:szCs w:val="28"/>
        </w:rPr>
        <w:t>с</w:t>
      </w:r>
      <w:r w:rsidR="00D648E1">
        <w:rPr>
          <w:b w:val="0"/>
          <w:sz w:val="28"/>
          <w:szCs w:val="28"/>
        </w:rPr>
        <w:t xml:space="preserve">истемой </w:t>
      </w:r>
      <w:r w:rsidR="00621352" w:rsidRPr="00621352">
        <w:rPr>
          <w:b w:val="0"/>
          <w:sz w:val="28"/>
          <w:szCs w:val="28"/>
        </w:rPr>
        <w:t>предметных, личностных и предметных компетенций.</w:t>
      </w:r>
    </w:p>
    <w:p w:rsidR="00621352" w:rsidRPr="00621352" w:rsidRDefault="00621352" w:rsidP="00140934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Индивидуальная работа с одаренными детьми.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Навыки методов самостоятельного познания у учащихся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</w:t>
      </w:r>
      <w:proofErr w:type="spellStart"/>
      <w:r w:rsidRPr="00621352">
        <w:rPr>
          <w:b w:val="0"/>
          <w:sz w:val="28"/>
          <w:szCs w:val="28"/>
        </w:rPr>
        <w:t>Сформированности</w:t>
      </w:r>
      <w:proofErr w:type="spellEnd"/>
      <w:r w:rsidRPr="00621352">
        <w:rPr>
          <w:b w:val="0"/>
          <w:sz w:val="28"/>
          <w:szCs w:val="28"/>
        </w:rPr>
        <w:t xml:space="preserve">  универсальных учебных действий</w:t>
      </w:r>
    </w:p>
    <w:p w:rsidR="00621352" w:rsidRPr="00621352" w:rsidRDefault="001C006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Воспитательный процесс.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Уровень воспитанности учащихся.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Уровень общественной активности учащихся.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Участие родителей в воспитательном процессе Учреждения.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Качество традиционных общешкольных мероприятий.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Уровень здоровья и физической подготовки учащихся.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Качество профилактической работы с педагогически запущенными детьми.</w:t>
      </w:r>
    </w:p>
    <w:p w:rsidR="00621352" w:rsidRPr="00621352" w:rsidRDefault="001C006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Методическая работа.</w:t>
      </w:r>
    </w:p>
    <w:p w:rsidR="001C0064" w:rsidRDefault="001C0064" w:rsidP="00C662DF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Методический уровень каждого </w:t>
      </w:r>
      <w:r w:rsidR="00C662DF">
        <w:rPr>
          <w:b w:val="0"/>
          <w:sz w:val="28"/>
          <w:szCs w:val="28"/>
        </w:rPr>
        <w:t>педагогического работника</w:t>
      </w:r>
      <w:r>
        <w:rPr>
          <w:b w:val="0"/>
          <w:sz w:val="28"/>
          <w:szCs w:val="28"/>
        </w:rPr>
        <w:t>.</w:t>
      </w:r>
    </w:p>
    <w:p w:rsidR="00621352" w:rsidRPr="00621352" w:rsidRDefault="00C662DF" w:rsidP="001C0064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</w:r>
      <w:r w:rsidR="001C0064">
        <w:rPr>
          <w:b w:val="0"/>
          <w:sz w:val="28"/>
          <w:szCs w:val="28"/>
        </w:rPr>
        <w:t>М</w:t>
      </w:r>
      <w:r w:rsidR="00621352" w:rsidRPr="00621352">
        <w:rPr>
          <w:b w:val="0"/>
          <w:sz w:val="28"/>
          <w:szCs w:val="28"/>
        </w:rPr>
        <w:t>еханизм распространения педагогического опыта.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Повышение квалификации педагогов.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5.4.    </w:t>
      </w:r>
      <w:r w:rsidR="00621352" w:rsidRPr="00621352">
        <w:rPr>
          <w:b w:val="0"/>
          <w:sz w:val="28"/>
          <w:szCs w:val="28"/>
        </w:rPr>
        <w:t>Научная и экспериментальная деятельность.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Соответствие этой деятельности концепции развития Учреждения.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Степень научной обоснованности нововведений.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Результативность нововведений.</w:t>
      </w:r>
    </w:p>
    <w:p w:rsidR="00140934" w:rsidRDefault="00140934" w:rsidP="00140934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  </w:t>
      </w:r>
      <w:r w:rsidR="00621352" w:rsidRPr="00621352">
        <w:rPr>
          <w:b w:val="0"/>
          <w:sz w:val="28"/>
          <w:szCs w:val="28"/>
        </w:rPr>
        <w:t>Уровень подготовленности педагог</w:t>
      </w:r>
      <w:r>
        <w:rPr>
          <w:b w:val="0"/>
          <w:sz w:val="28"/>
          <w:szCs w:val="28"/>
        </w:rPr>
        <w:t xml:space="preserve">ических работников </w:t>
      </w:r>
      <w:r w:rsidR="00621352" w:rsidRPr="00621352">
        <w:rPr>
          <w:b w:val="0"/>
          <w:sz w:val="28"/>
          <w:szCs w:val="28"/>
        </w:rPr>
        <w:t>к инновационной деятельности</w:t>
      </w:r>
      <w:r>
        <w:rPr>
          <w:b w:val="0"/>
          <w:sz w:val="28"/>
          <w:szCs w:val="28"/>
        </w:rPr>
        <w:t>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Научно-исследовательская деятельность учащихся.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5.5.    </w:t>
      </w:r>
      <w:r w:rsidR="00621352" w:rsidRPr="00621352">
        <w:rPr>
          <w:b w:val="0"/>
          <w:sz w:val="28"/>
          <w:szCs w:val="28"/>
        </w:rPr>
        <w:t>Психологическое состояние.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-        Степень психологического комфорта (дискомфорта) учащихся, учителей.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 </w:t>
      </w:r>
      <w:r w:rsidR="00621352" w:rsidRPr="00621352">
        <w:rPr>
          <w:b w:val="0"/>
          <w:sz w:val="28"/>
          <w:szCs w:val="28"/>
        </w:rPr>
        <w:t>Психологическая подготовленность коллектива к решению какой-либо проблемы</w:t>
      </w:r>
      <w:r>
        <w:rPr>
          <w:b w:val="0"/>
          <w:sz w:val="28"/>
          <w:szCs w:val="28"/>
        </w:rPr>
        <w:t>, в</w:t>
      </w:r>
      <w:r w:rsidR="00621352" w:rsidRPr="00621352">
        <w:rPr>
          <w:b w:val="0"/>
          <w:sz w:val="28"/>
          <w:szCs w:val="28"/>
        </w:rPr>
        <w:t>ведению какой-либо новой структуры и т.п.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5.6.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Обеспеченность учебно-воспитательного </w:t>
      </w:r>
      <w:r>
        <w:rPr>
          <w:b w:val="0"/>
          <w:sz w:val="28"/>
          <w:szCs w:val="28"/>
        </w:rPr>
        <w:t>процесса необходимыми условиями: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Охрана труда.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</w:t>
      </w:r>
      <w:r w:rsidR="00140934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Санитарно-гигиеническое состояние.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Обеспеченность </w:t>
      </w:r>
      <w:r>
        <w:rPr>
          <w:b w:val="0"/>
          <w:sz w:val="28"/>
          <w:szCs w:val="28"/>
        </w:rPr>
        <w:t>материально</w:t>
      </w:r>
      <w:r w:rsidR="00621352" w:rsidRPr="00621352">
        <w:rPr>
          <w:b w:val="0"/>
          <w:sz w:val="28"/>
          <w:szCs w:val="28"/>
        </w:rPr>
        <w:t>-техническим оборудованием</w:t>
      </w:r>
      <w:r>
        <w:rPr>
          <w:b w:val="0"/>
          <w:sz w:val="28"/>
          <w:szCs w:val="28"/>
        </w:rPr>
        <w:t xml:space="preserve"> и инвентарем</w:t>
      </w:r>
      <w:r w:rsidR="00621352" w:rsidRPr="00621352">
        <w:rPr>
          <w:b w:val="0"/>
          <w:sz w:val="28"/>
          <w:szCs w:val="28"/>
        </w:rPr>
        <w:t>, современными техническими средствами обучения.</w:t>
      </w:r>
    </w:p>
    <w:p w:rsidR="00621352" w:rsidRPr="00140934" w:rsidRDefault="00140934" w:rsidP="00140934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140934">
        <w:rPr>
          <w:sz w:val="28"/>
          <w:szCs w:val="28"/>
        </w:rPr>
        <w:lastRenderedPageBreak/>
        <w:t xml:space="preserve">6.  Функции должностного лица, осуществляющего </w:t>
      </w:r>
      <w:proofErr w:type="spellStart"/>
      <w:r w:rsidRPr="00140934">
        <w:rPr>
          <w:sz w:val="28"/>
          <w:szCs w:val="28"/>
        </w:rPr>
        <w:t>внутришкольный</w:t>
      </w:r>
      <w:proofErr w:type="spellEnd"/>
      <w:r w:rsidRPr="00140934">
        <w:rPr>
          <w:sz w:val="28"/>
          <w:szCs w:val="28"/>
        </w:rPr>
        <w:t xml:space="preserve"> контроль</w:t>
      </w:r>
    </w:p>
    <w:p w:rsidR="00621352" w:rsidRPr="00621352" w:rsidRDefault="00140934" w:rsidP="00140934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Оц</w:t>
      </w:r>
      <w:r>
        <w:rPr>
          <w:b w:val="0"/>
          <w:sz w:val="28"/>
          <w:szCs w:val="28"/>
        </w:rPr>
        <w:t>енивание состояния преподавания</w:t>
      </w:r>
      <w:r w:rsidR="00621352" w:rsidRPr="00621352">
        <w:rPr>
          <w:b w:val="0"/>
          <w:sz w:val="28"/>
          <w:szCs w:val="28"/>
        </w:rPr>
        <w:t>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Координирование совместно с проверяемым педагогическим работником срока и темпа освоения </w:t>
      </w:r>
      <w:proofErr w:type="gramStart"/>
      <w:r w:rsidR="00621352" w:rsidRPr="00621352">
        <w:rPr>
          <w:b w:val="0"/>
          <w:sz w:val="28"/>
          <w:szCs w:val="28"/>
        </w:rPr>
        <w:t>обучающимися</w:t>
      </w:r>
      <w:proofErr w:type="gramEnd"/>
      <w:r w:rsidR="00621352" w:rsidRPr="00621352">
        <w:rPr>
          <w:b w:val="0"/>
          <w:sz w:val="28"/>
          <w:szCs w:val="28"/>
        </w:rPr>
        <w:t xml:space="preserve"> образовательных программ.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6.4.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Отслеживание результативности </w:t>
      </w:r>
      <w:r>
        <w:rPr>
          <w:b w:val="0"/>
          <w:sz w:val="28"/>
          <w:szCs w:val="28"/>
        </w:rPr>
        <w:t>контрольного тестирования по видам спортивной подготовки (ОФП, СФП, ТП)</w:t>
      </w:r>
      <w:r w:rsidR="00621352" w:rsidRPr="00621352">
        <w:rPr>
          <w:b w:val="0"/>
          <w:sz w:val="28"/>
          <w:szCs w:val="28"/>
        </w:rPr>
        <w:t>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6.5.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Оценивание методического обеспечения образовательного процесса.</w:t>
      </w:r>
    </w:p>
    <w:p w:rsidR="00621352" w:rsidRPr="00621352" w:rsidRDefault="00140934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6.6.    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Организация предварительного собеседования с педагогическим работником по тематике контроля.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6.7.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6.8. 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Оценивание </w:t>
      </w:r>
      <w:r>
        <w:rPr>
          <w:b w:val="0"/>
          <w:sz w:val="28"/>
          <w:szCs w:val="28"/>
        </w:rPr>
        <w:t>воспитательной</w:t>
      </w:r>
      <w:r w:rsidR="00621352" w:rsidRPr="00621352">
        <w:rPr>
          <w:b w:val="0"/>
          <w:sz w:val="28"/>
          <w:szCs w:val="28"/>
        </w:rPr>
        <w:t xml:space="preserve"> работы педагогического работника с </w:t>
      </w:r>
      <w:proofErr w:type="gramStart"/>
      <w:r w:rsidR="00621352" w:rsidRPr="00621352">
        <w:rPr>
          <w:b w:val="0"/>
          <w:sz w:val="28"/>
          <w:szCs w:val="28"/>
        </w:rPr>
        <w:t>обучающимися</w:t>
      </w:r>
      <w:proofErr w:type="gramEnd"/>
      <w:r w:rsidR="00621352" w:rsidRPr="00621352">
        <w:rPr>
          <w:b w:val="0"/>
          <w:sz w:val="28"/>
          <w:szCs w:val="28"/>
        </w:rPr>
        <w:t>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6.</w:t>
      </w:r>
      <w:r w:rsidR="00095736">
        <w:rPr>
          <w:b w:val="0"/>
          <w:sz w:val="28"/>
          <w:szCs w:val="28"/>
        </w:rPr>
        <w:t>9.</w:t>
      </w:r>
      <w:r w:rsidR="00095736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Оценивание состояния условий для проведения учебно-воспитательного процесса.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6.10.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Оформление в установленные сроки анализа проведенной проверки.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6.11.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6.12.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6.13.   </w:t>
      </w:r>
      <w:r w:rsidR="00621352" w:rsidRPr="00621352">
        <w:rPr>
          <w:b w:val="0"/>
          <w:sz w:val="28"/>
          <w:szCs w:val="28"/>
        </w:rPr>
        <w:t>Принятие управленческих решений по итогам проведенного контроля.</w:t>
      </w:r>
    </w:p>
    <w:p w:rsidR="00095736" w:rsidRDefault="00095736" w:rsidP="00095736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</w:p>
    <w:p w:rsidR="00095736" w:rsidRPr="00095736" w:rsidRDefault="00095736" w:rsidP="00095736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095736">
        <w:rPr>
          <w:sz w:val="28"/>
          <w:szCs w:val="28"/>
        </w:rPr>
        <w:t xml:space="preserve">7. Права лица, осуществляющего </w:t>
      </w:r>
      <w:proofErr w:type="spellStart"/>
      <w:r w:rsidRPr="00095736">
        <w:rPr>
          <w:sz w:val="28"/>
          <w:szCs w:val="28"/>
        </w:rPr>
        <w:t>внутришкольный</w:t>
      </w:r>
      <w:proofErr w:type="spellEnd"/>
      <w:r w:rsidRPr="00095736">
        <w:rPr>
          <w:sz w:val="28"/>
          <w:szCs w:val="28"/>
        </w:rPr>
        <w:t xml:space="preserve"> контроль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Привлечение к контролю специалистов для проведения качественного анализа деятельности проверяемого.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7.2.    </w:t>
      </w:r>
      <w:r w:rsidR="00621352" w:rsidRPr="00621352">
        <w:rPr>
          <w:b w:val="0"/>
          <w:sz w:val="28"/>
          <w:szCs w:val="28"/>
        </w:rPr>
        <w:t>Использование текстов, анкет, согласованных со школьным психологом.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7.3.   </w:t>
      </w:r>
      <w:r w:rsidR="00621352" w:rsidRPr="00621352">
        <w:rPr>
          <w:b w:val="0"/>
          <w:sz w:val="28"/>
          <w:szCs w:val="28"/>
        </w:rPr>
        <w:t>Внесение предложений о поощрении педагогического работника по итогам проверки.</w:t>
      </w:r>
    </w:p>
    <w:p w:rsidR="00621352" w:rsidRPr="00621352" w:rsidRDefault="00095736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7.</w:t>
      </w:r>
      <w:r w:rsidR="00095736">
        <w:rPr>
          <w:b w:val="0"/>
          <w:sz w:val="28"/>
          <w:szCs w:val="28"/>
        </w:rPr>
        <w:t>5</w:t>
      </w:r>
      <w:r w:rsidR="00DA5D82">
        <w:rPr>
          <w:b w:val="0"/>
          <w:sz w:val="28"/>
          <w:szCs w:val="28"/>
        </w:rPr>
        <w:t>.</w:t>
      </w:r>
      <w:r w:rsidR="00DA5D82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 xml:space="preserve">Перенос сроков проверки по просьбе </w:t>
      </w:r>
      <w:proofErr w:type="gramStart"/>
      <w:r w:rsidRPr="00621352">
        <w:rPr>
          <w:b w:val="0"/>
          <w:sz w:val="28"/>
          <w:szCs w:val="28"/>
        </w:rPr>
        <w:t>проверяемого</w:t>
      </w:r>
      <w:proofErr w:type="gramEnd"/>
      <w:r w:rsidRPr="00621352">
        <w:rPr>
          <w:b w:val="0"/>
          <w:sz w:val="28"/>
          <w:szCs w:val="28"/>
        </w:rPr>
        <w:t>, но не более чем на месяц.</w:t>
      </w:r>
    </w:p>
    <w:p w:rsidR="00DA5D82" w:rsidRDefault="00DA5D8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</w:p>
    <w:p w:rsidR="00621352" w:rsidRPr="00252057" w:rsidRDefault="00252057" w:rsidP="00252057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252057">
        <w:rPr>
          <w:sz w:val="28"/>
          <w:szCs w:val="28"/>
        </w:rPr>
        <w:t xml:space="preserve">8. Ответственность </w:t>
      </w:r>
      <w:proofErr w:type="gramStart"/>
      <w:r w:rsidRPr="00252057">
        <w:rPr>
          <w:sz w:val="28"/>
          <w:szCs w:val="28"/>
        </w:rPr>
        <w:t>проверяющего</w:t>
      </w:r>
      <w:proofErr w:type="gramEnd"/>
      <w:r w:rsidRPr="00252057">
        <w:rPr>
          <w:sz w:val="28"/>
          <w:szCs w:val="28"/>
        </w:rPr>
        <w:t xml:space="preserve"> за</w:t>
      </w:r>
      <w:r w:rsidR="00621352" w:rsidRPr="00252057">
        <w:rPr>
          <w:sz w:val="28"/>
          <w:szCs w:val="28"/>
        </w:rPr>
        <w:t>:</w:t>
      </w:r>
    </w:p>
    <w:p w:rsidR="00621352" w:rsidRPr="00621352" w:rsidRDefault="00252057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</w:t>
      </w:r>
      <w:r>
        <w:rPr>
          <w:b w:val="0"/>
          <w:sz w:val="28"/>
          <w:szCs w:val="28"/>
        </w:rPr>
        <w:tab/>
        <w:t>т</w:t>
      </w:r>
      <w:r w:rsidR="00621352" w:rsidRPr="00621352">
        <w:rPr>
          <w:b w:val="0"/>
          <w:sz w:val="28"/>
          <w:szCs w:val="28"/>
        </w:rPr>
        <w:t>актичное отношение к проверяемому работнику во время про</w:t>
      </w:r>
      <w:r>
        <w:rPr>
          <w:b w:val="0"/>
          <w:sz w:val="28"/>
          <w:szCs w:val="28"/>
        </w:rPr>
        <w:t>ведения контрольных мероприятий;</w:t>
      </w:r>
    </w:p>
    <w:p w:rsidR="00621352" w:rsidRPr="00621352" w:rsidRDefault="00252057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   </w:t>
      </w:r>
      <w:r w:rsidR="00621352" w:rsidRPr="00621352">
        <w:rPr>
          <w:b w:val="0"/>
          <w:sz w:val="28"/>
          <w:szCs w:val="28"/>
        </w:rPr>
        <w:t>качественную подготовку к проведени</w:t>
      </w:r>
      <w:r>
        <w:rPr>
          <w:b w:val="0"/>
          <w:sz w:val="28"/>
          <w:szCs w:val="28"/>
        </w:rPr>
        <w:t>ю контроля;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8.3.  </w:t>
      </w:r>
      <w:r w:rsidR="00621352" w:rsidRPr="00621352">
        <w:rPr>
          <w:b w:val="0"/>
          <w:sz w:val="28"/>
          <w:szCs w:val="28"/>
        </w:rPr>
        <w:t>ознакомление с итогами контроля до вынесения результатов на широкое обсуждение</w:t>
      </w:r>
      <w:r>
        <w:rPr>
          <w:b w:val="0"/>
          <w:sz w:val="28"/>
          <w:szCs w:val="28"/>
        </w:rPr>
        <w:t>;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8.4.    срыв сроков проведения контроля;</w:t>
      </w:r>
    </w:p>
    <w:p w:rsidR="00621352" w:rsidRPr="00621352" w:rsidRDefault="0040224C" w:rsidP="0040224C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8.5.    </w:t>
      </w:r>
      <w:r w:rsidR="00621352" w:rsidRPr="00621352">
        <w:rPr>
          <w:b w:val="0"/>
          <w:sz w:val="28"/>
          <w:szCs w:val="28"/>
        </w:rPr>
        <w:t>качество проведения</w:t>
      </w:r>
      <w:r>
        <w:rPr>
          <w:b w:val="0"/>
          <w:sz w:val="28"/>
          <w:szCs w:val="28"/>
        </w:rPr>
        <w:t xml:space="preserve"> анализа деятельности работника;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8.6.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соблюдение конфиденциальности при обнаружении недостатков в деятельности работника при условии ус</w:t>
      </w:r>
      <w:r>
        <w:rPr>
          <w:b w:val="0"/>
          <w:sz w:val="28"/>
          <w:szCs w:val="28"/>
        </w:rPr>
        <w:t>транения их в процессе контроля;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8.7.    </w:t>
      </w:r>
      <w:r w:rsidR="00621352" w:rsidRPr="00621352">
        <w:rPr>
          <w:b w:val="0"/>
          <w:sz w:val="28"/>
          <w:szCs w:val="28"/>
        </w:rPr>
        <w:t>доказательность выводов по итогам контроля.</w:t>
      </w:r>
    </w:p>
    <w:p w:rsidR="0040224C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</w:p>
    <w:p w:rsidR="00621352" w:rsidRPr="0040224C" w:rsidRDefault="0040224C" w:rsidP="0040224C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40224C">
        <w:rPr>
          <w:sz w:val="28"/>
          <w:szCs w:val="28"/>
        </w:rPr>
        <w:lastRenderedPageBreak/>
        <w:t xml:space="preserve">9. Организация </w:t>
      </w:r>
      <w:proofErr w:type="spellStart"/>
      <w:r w:rsidRPr="0040224C">
        <w:rPr>
          <w:sz w:val="28"/>
          <w:szCs w:val="28"/>
        </w:rPr>
        <w:t>внутришкольного</w:t>
      </w:r>
      <w:proofErr w:type="spellEnd"/>
      <w:r w:rsidRPr="0040224C">
        <w:rPr>
          <w:sz w:val="28"/>
          <w:szCs w:val="28"/>
        </w:rPr>
        <w:t xml:space="preserve"> контроля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Организационными видами контроля являются: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0224C">
        <w:rPr>
          <w:b w:val="0"/>
          <w:sz w:val="28"/>
          <w:szCs w:val="28"/>
        </w:rPr>
        <w:tab/>
        <w:t>п</w:t>
      </w:r>
      <w:r w:rsidRPr="00621352">
        <w:rPr>
          <w:b w:val="0"/>
          <w:sz w:val="28"/>
          <w:szCs w:val="28"/>
        </w:rPr>
        <w:t>лановые проверки;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0224C">
        <w:rPr>
          <w:b w:val="0"/>
          <w:sz w:val="28"/>
          <w:szCs w:val="28"/>
        </w:rPr>
        <w:tab/>
        <w:t>о</w:t>
      </w:r>
      <w:r w:rsidRPr="00621352">
        <w:rPr>
          <w:b w:val="0"/>
          <w:sz w:val="28"/>
          <w:szCs w:val="28"/>
        </w:rPr>
        <w:t>перативные проверки;</w:t>
      </w:r>
    </w:p>
    <w:p w:rsidR="00621352" w:rsidRPr="00621352" w:rsidRDefault="00621352" w:rsidP="0040224C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0224C">
        <w:rPr>
          <w:b w:val="0"/>
          <w:sz w:val="28"/>
          <w:szCs w:val="28"/>
        </w:rPr>
        <w:tab/>
        <w:t>а</w:t>
      </w:r>
      <w:r w:rsidRPr="00621352">
        <w:rPr>
          <w:b w:val="0"/>
          <w:sz w:val="28"/>
          <w:szCs w:val="28"/>
        </w:rPr>
        <w:t>дминистративный контроль.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9.2.    </w:t>
      </w:r>
      <w:r w:rsidR="00621352" w:rsidRPr="00621352">
        <w:rPr>
          <w:b w:val="0"/>
          <w:sz w:val="28"/>
          <w:szCs w:val="28"/>
        </w:rPr>
        <w:t>Классификация форм контроля.</w:t>
      </w:r>
    </w:p>
    <w:p w:rsidR="00621352" w:rsidRPr="00621352" w:rsidRDefault="0040224C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21352" w:rsidRPr="00621352">
        <w:rPr>
          <w:b w:val="0"/>
          <w:sz w:val="28"/>
          <w:szCs w:val="28"/>
        </w:rPr>
        <w:t>о содержанию: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0224C">
        <w:rPr>
          <w:b w:val="0"/>
          <w:sz w:val="28"/>
          <w:szCs w:val="28"/>
        </w:rPr>
        <w:tab/>
        <w:t>т</w:t>
      </w:r>
      <w:r w:rsidRPr="00621352">
        <w:rPr>
          <w:b w:val="0"/>
          <w:sz w:val="28"/>
          <w:szCs w:val="28"/>
        </w:rPr>
        <w:t>ематический;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0224C">
        <w:rPr>
          <w:b w:val="0"/>
          <w:sz w:val="28"/>
          <w:szCs w:val="28"/>
        </w:rPr>
        <w:tab/>
        <w:t>ф</w:t>
      </w:r>
      <w:r w:rsidR="004951CE">
        <w:rPr>
          <w:b w:val="0"/>
          <w:sz w:val="28"/>
          <w:szCs w:val="28"/>
        </w:rPr>
        <w:t>ронтальный;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21352" w:rsidRPr="00621352">
        <w:rPr>
          <w:b w:val="0"/>
          <w:sz w:val="28"/>
          <w:szCs w:val="28"/>
        </w:rPr>
        <w:t>о признаку исполнителя: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в</w:t>
      </w:r>
      <w:r w:rsidR="00621352" w:rsidRPr="00621352">
        <w:rPr>
          <w:b w:val="0"/>
          <w:sz w:val="28"/>
          <w:szCs w:val="28"/>
        </w:rPr>
        <w:t>заимоконтроль;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с</w:t>
      </w:r>
      <w:r w:rsidR="00621352" w:rsidRPr="00621352">
        <w:rPr>
          <w:b w:val="0"/>
          <w:sz w:val="28"/>
          <w:szCs w:val="28"/>
        </w:rPr>
        <w:t>амоконтроль;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  <w:t>а</w:t>
      </w:r>
      <w:r w:rsidR="00621352" w:rsidRPr="00621352">
        <w:rPr>
          <w:b w:val="0"/>
          <w:sz w:val="28"/>
          <w:szCs w:val="28"/>
        </w:rPr>
        <w:t>дминистративный контроль;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ab/>
        <w:t>общественный контроль;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21352" w:rsidRPr="00621352">
        <w:rPr>
          <w:b w:val="0"/>
          <w:sz w:val="28"/>
          <w:szCs w:val="28"/>
        </w:rPr>
        <w:t>о охвату объектов контроля: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к</w:t>
      </w:r>
      <w:r w:rsidR="00621352" w:rsidRPr="00621352">
        <w:rPr>
          <w:b w:val="0"/>
          <w:sz w:val="28"/>
          <w:szCs w:val="28"/>
        </w:rPr>
        <w:t>лассно-обобщающий;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ф</w:t>
      </w:r>
      <w:r w:rsidR="00621352" w:rsidRPr="00621352">
        <w:rPr>
          <w:b w:val="0"/>
          <w:sz w:val="28"/>
          <w:szCs w:val="28"/>
        </w:rPr>
        <w:t>ронтальный;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т</w:t>
      </w:r>
      <w:r w:rsidR="00621352" w:rsidRPr="00621352">
        <w:rPr>
          <w:b w:val="0"/>
          <w:sz w:val="28"/>
          <w:szCs w:val="28"/>
        </w:rPr>
        <w:t>ематический;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п</w:t>
      </w:r>
      <w:r w:rsidR="00621352" w:rsidRPr="00621352">
        <w:rPr>
          <w:b w:val="0"/>
          <w:sz w:val="28"/>
          <w:szCs w:val="28"/>
        </w:rPr>
        <w:t>ерсональный;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к</w:t>
      </w:r>
      <w:r w:rsidR="00621352" w:rsidRPr="00621352">
        <w:rPr>
          <w:b w:val="0"/>
          <w:sz w:val="28"/>
          <w:szCs w:val="28"/>
        </w:rPr>
        <w:t>омплексный;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о</w:t>
      </w:r>
      <w:r w:rsidR="00621352" w:rsidRPr="00621352">
        <w:rPr>
          <w:b w:val="0"/>
          <w:sz w:val="28"/>
          <w:szCs w:val="28"/>
        </w:rPr>
        <w:t>бзорный.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9.3.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Контроль осуществляется в соответствии с планом работы Учреждения, где указываются конкретные цели, объекты, виды, формы, сроки и продолжительность контроля.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9.4.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Метод</w:t>
      </w:r>
      <w:r>
        <w:rPr>
          <w:b w:val="0"/>
          <w:sz w:val="28"/>
          <w:szCs w:val="28"/>
        </w:rPr>
        <w:t>ы контроля</w:t>
      </w:r>
      <w:r w:rsidR="00621352" w:rsidRPr="00621352">
        <w:rPr>
          <w:b w:val="0"/>
          <w:sz w:val="28"/>
          <w:szCs w:val="28"/>
        </w:rPr>
        <w:t>: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  <w:t>д</w:t>
      </w:r>
      <w:r w:rsidR="00621352" w:rsidRPr="00621352">
        <w:rPr>
          <w:b w:val="0"/>
          <w:sz w:val="28"/>
          <w:szCs w:val="28"/>
        </w:rPr>
        <w:t>окументальный контроль;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 xml:space="preserve"> э</w:t>
      </w:r>
      <w:r w:rsidRPr="00621352">
        <w:rPr>
          <w:b w:val="0"/>
          <w:sz w:val="28"/>
          <w:szCs w:val="28"/>
        </w:rPr>
        <w:t>кспертиза;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 xml:space="preserve"> н</w:t>
      </w:r>
      <w:r w:rsidRPr="00621352">
        <w:rPr>
          <w:b w:val="0"/>
          <w:sz w:val="28"/>
          <w:szCs w:val="28"/>
        </w:rPr>
        <w:t>аблюдение;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      т</w:t>
      </w:r>
      <w:r w:rsidR="00621352" w:rsidRPr="00621352">
        <w:rPr>
          <w:b w:val="0"/>
          <w:sz w:val="28"/>
          <w:szCs w:val="28"/>
        </w:rPr>
        <w:t>естирование;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 xml:space="preserve"> к</w:t>
      </w:r>
      <w:r w:rsidRPr="00621352">
        <w:rPr>
          <w:b w:val="0"/>
          <w:sz w:val="28"/>
          <w:szCs w:val="28"/>
        </w:rPr>
        <w:t>онтрольные срезы;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 xml:space="preserve"> и</w:t>
      </w:r>
      <w:r w:rsidRPr="00621352">
        <w:rPr>
          <w:b w:val="0"/>
          <w:sz w:val="28"/>
          <w:szCs w:val="28"/>
        </w:rPr>
        <w:t>нтервьюирование участников образовательного процесса;</w:t>
      </w:r>
    </w:p>
    <w:p w:rsidR="00621352" w:rsidRPr="00621352" w:rsidRDefault="00621352" w:rsidP="004951CE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4951CE">
        <w:rPr>
          <w:b w:val="0"/>
          <w:sz w:val="28"/>
          <w:szCs w:val="28"/>
        </w:rPr>
        <w:t xml:space="preserve"> а</w:t>
      </w:r>
      <w:r w:rsidRPr="00621352">
        <w:rPr>
          <w:b w:val="0"/>
          <w:sz w:val="28"/>
          <w:szCs w:val="28"/>
        </w:rPr>
        <w:t>нкетирование;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</w:t>
      </w:r>
      <w:r w:rsidR="004951CE">
        <w:rPr>
          <w:b w:val="0"/>
          <w:sz w:val="28"/>
          <w:szCs w:val="28"/>
        </w:rPr>
        <w:tab/>
        <w:t>х</w:t>
      </w:r>
      <w:r w:rsidRPr="00621352">
        <w:rPr>
          <w:b w:val="0"/>
          <w:sz w:val="28"/>
          <w:szCs w:val="28"/>
        </w:rPr>
        <w:t>ронометраж и др.</w:t>
      </w:r>
    </w:p>
    <w:p w:rsidR="00621352" w:rsidRPr="00621352" w:rsidRDefault="004951CE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9.5.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Средства контроля:</w:t>
      </w:r>
    </w:p>
    <w:p w:rsidR="00621352" w:rsidRPr="00621352" w:rsidRDefault="009429FA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п</w:t>
      </w:r>
      <w:r w:rsidR="00621352" w:rsidRPr="00621352">
        <w:rPr>
          <w:b w:val="0"/>
          <w:sz w:val="28"/>
          <w:szCs w:val="28"/>
        </w:rPr>
        <w:t>ечатные (памятки, схемы анализа уроков и воспитательных мероприятий, анкеты, тесты, диагностические карты и др.);</w:t>
      </w:r>
    </w:p>
    <w:p w:rsidR="00621352" w:rsidRPr="00621352" w:rsidRDefault="00621352" w:rsidP="00303108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303108">
        <w:rPr>
          <w:b w:val="0"/>
          <w:sz w:val="28"/>
          <w:szCs w:val="28"/>
        </w:rPr>
        <w:tab/>
        <w:t>т</w:t>
      </w:r>
      <w:r w:rsidRPr="00621352">
        <w:rPr>
          <w:b w:val="0"/>
          <w:sz w:val="28"/>
          <w:szCs w:val="28"/>
        </w:rPr>
        <w:t>ехнические (видеоматериалы, электронные презентации).</w:t>
      </w:r>
    </w:p>
    <w:p w:rsidR="00621352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9.6.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Продолжительность комплексного, индивидуального контроля не может быть более 10, тематического – 5 дней.</w:t>
      </w:r>
    </w:p>
    <w:p w:rsidR="00621352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9.7.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621352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9.8.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 xml:space="preserve">Посещение </w:t>
      </w:r>
      <w:r>
        <w:rPr>
          <w:b w:val="0"/>
          <w:sz w:val="28"/>
          <w:szCs w:val="28"/>
        </w:rPr>
        <w:t>тренировочных занятий</w:t>
      </w:r>
      <w:r w:rsidR="00621352" w:rsidRPr="00621352">
        <w:rPr>
          <w:b w:val="0"/>
          <w:sz w:val="28"/>
          <w:szCs w:val="28"/>
        </w:rPr>
        <w:t>, других мероприятий с учащимися проводится в соответствии с расписанием занятий Учреждения. Количество посещаемых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621352" w:rsidRPr="00621352" w:rsidRDefault="00303108" w:rsidP="00A36937">
      <w:pPr>
        <w:pStyle w:val="11"/>
        <w:keepNext/>
        <w:keepLines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9.9.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621352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9.10.</w:t>
      </w:r>
      <w:r>
        <w:rPr>
          <w:b w:val="0"/>
          <w:sz w:val="28"/>
          <w:szCs w:val="28"/>
        </w:rPr>
        <w:tab/>
      </w:r>
      <w:r w:rsidR="00621352" w:rsidRPr="00621352">
        <w:rPr>
          <w:b w:val="0"/>
          <w:sz w:val="28"/>
          <w:szCs w:val="28"/>
        </w:rPr>
        <w:t>Основани</w:t>
      </w:r>
      <w:r>
        <w:rPr>
          <w:b w:val="0"/>
          <w:sz w:val="28"/>
          <w:szCs w:val="28"/>
        </w:rPr>
        <w:t>я</w:t>
      </w:r>
      <w:r w:rsidR="00621352" w:rsidRPr="00621352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 xml:space="preserve">проведения </w:t>
      </w:r>
      <w:r w:rsidR="00621352" w:rsidRPr="00621352">
        <w:rPr>
          <w:b w:val="0"/>
          <w:sz w:val="28"/>
          <w:szCs w:val="28"/>
        </w:rPr>
        <w:t>контроля:</w:t>
      </w:r>
    </w:p>
    <w:p w:rsidR="00621352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п</w:t>
      </w:r>
      <w:r w:rsidR="00621352" w:rsidRPr="00621352">
        <w:rPr>
          <w:b w:val="0"/>
          <w:sz w:val="28"/>
          <w:szCs w:val="28"/>
        </w:rPr>
        <w:t>лан-график контроля по Учреждению;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 xml:space="preserve">-        </w:t>
      </w:r>
      <w:r w:rsidR="00303108">
        <w:rPr>
          <w:b w:val="0"/>
          <w:sz w:val="28"/>
          <w:szCs w:val="28"/>
        </w:rPr>
        <w:tab/>
        <w:t>з</w:t>
      </w:r>
      <w:r w:rsidRPr="00621352">
        <w:rPr>
          <w:b w:val="0"/>
          <w:sz w:val="28"/>
          <w:szCs w:val="28"/>
        </w:rPr>
        <w:t>аявление работника;</w:t>
      </w:r>
    </w:p>
    <w:p w:rsid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ab/>
        <w:t>о</w:t>
      </w:r>
      <w:r w:rsidR="00621352" w:rsidRPr="00621352">
        <w:rPr>
          <w:b w:val="0"/>
          <w:sz w:val="28"/>
          <w:szCs w:val="28"/>
        </w:rPr>
        <w:t>бращение учащихся, их родителей (законных представителей) по поводу нарушения их прав.</w:t>
      </w:r>
    </w:p>
    <w:p w:rsidR="00303108" w:rsidRPr="00621352" w:rsidRDefault="00303108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</w:p>
    <w:p w:rsidR="00621352" w:rsidRPr="00A36937" w:rsidRDefault="00A36937" w:rsidP="0030310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r w:rsidRPr="00A36937">
        <w:rPr>
          <w:sz w:val="28"/>
          <w:szCs w:val="28"/>
        </w:rPr>
        <w:t>10</w:t>
      </w:r>
      <w:r w:rsidR="00303108" w:rsidRPr="00A36937">
        <w:rPr>
          <w:sz w:val="28"/>
          <w:szCs w:val="28"/>
        </w:rPr>
        <w:t>. Документация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>0.1.</w:t>
      </w:r>
      <w:r w:rsidR="00A36937">
        <w:rPr>
          <w:b w:val="0"/>
          <w:sz w:val="28"/>
          <w:szCs w:val="28"/>
        </w:rPr>
        <w:tab/>
        <w:t>П</w:t>
      </w:r>
      <w:r w:rsidRPr="00621352">
        <w:rPr>
          <w:b w:val="0"/>
          <w:sz w:val="28"/>
          <w:szCs w:val="28"/>
        </w:rPr>
        <w:t xml:space="preserve">лан </w:t>
      </w:r>
      <w:proofErr w:type="spellStart"/>
      <w:r w:rsidRPr="00621352">
        <w:rPr>
          <w:b w:val="0"/>
          <w:sz w:val="28"/>
          <w:szCs w:val="28"/>
        </w:rPr>
        <w:t>внутришкольного</w:t>
      </w:r>
      <w:proofErr w:type="spellEnd"/>
      <w:r w:rsidRPr="00621352">
        <w:rPr>
          <w:b w:val="0"/>
          <w:sz w:val="28"/>
          <w:szCs w:val="28"/>
        </w:rPr>
        <w:t xml:space="preserve"> контроля.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>0.2.</w:t>
      </w:r>
      <w:r w:rsidR="00A36937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 xml:space="preserve">Анализ выполнения </w:t>
      </w:r>
      <w:proofErr w:type="spellStart"/>
      <w:r w:rsidRPr="00621352">
        <w:rPr>
          <w:b w:val="0"/>
          <w:sz w:val="28"/>
          <w:szCs w:val="28"/>
        </w:rPr>
        <w:t>внутришкольного</w:t>
      </w:r>
      <w:proofErr w:type="spellEnd"/>
      <w:r w:rsidRPr="00621352">
        <w:rPr>
          <w:b w:val="0"/>
          <w:sz w:val="28"/>
          <w:szCs w:val="28"/>
        </w:rPr>
        <w:t xml:space="preserve"> контроля.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>0.3.</w:t>
      </w:r>
      <w:r w:rsidR="00A36937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Справки, акты проверок.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>0.4.</w:t>
      </w:r>
      <w:r w:rsidR="00A36937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 xml:space="preserve">Решения по итогам </w:t>
      </w:r>
      <w:proofErr w:type="spellStart"/>
      <w:r w:rsidRPr="00621352">
        <w:rPr>
          <w:b w:val="0"/>
          <w:sz w:val="28"/>
          <w:szCs w:val="28"/>
        </w:rPr>
        <w:t>внутришкольного</w:t>
      </w:r>
      <w:proofErr w:type="spellEnd"/>
      <w:r w:rsidRPr="00621352">
        <w:rPr>
          <w:b w:val="0"/>
          <w:sz w:val="28"/>
          <w:szCs w:val="28"/>
        </w:rPr>
        <w:t xml:space="preserve"> контроля.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>0.5.</w:t>
      </w:r>
      <w:r w:rsidR="00A36937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По итогам проверки издается приказ или распоряжение по Учреждению.</w:t>
      </w:r>
    </w:p>
    <w:p w:rsidR="00621352" w:rsidRPr="00621352" w:rsidRDefault="00621352" w:rsidP="00621352">
      <w:pPr>
        <w:pStyle w:val="11"/>
        <w:keepNext/>
        <w:keepLines/>
        <w:spacing w:line="240" w:lineRule="auto"/>
        <w:rPr>
          <w:b w:val="0"/>
          <w:sz w:val="28"/>
          <w:szCs w:val="28"/>
        </w:rPr>
      </w:pPr>
      <w:r w:rsidRPr="00621352">
        <w:rPr>
          <w:b w:val="0"/>
          <w:sz w:val="28"/>
          <w:szCs w:val="28"/>
        </w:rPr>
        <w:t>1</w:t>
      </w:r>
      <w:r w:rsidR="00A36937">
        <w:rPr>
          <w:b w:val="0"/>
          <w:sz w:val="28"/>
          <w:szCs w:val="28"/>
        </w:rPr>
        <w:t xml:space="preserve">0.6. </w:t>
      </w:r>
      <w:r w:rsidR="00A36937">
        <w:rPr>
          <w:b w:val="0"/>
          <w:sz w:val="28"/>
          <w:szCs w:val="28"/>
        </w:rPr>
        <w:tab/>
      </w:r>
      <w:r w:rsidRPr="00621352">
        <w:rPr>
          <w:b w:val="0"/>
          <w:sz w:val="28"/>
          <w:szCs w:val="28"/>
        </w:rPr>
        <w:t>Документация хранится в течение 5 лет.</w:t>
      </w:r>
    </w:p>
    <w:p w:rsidR="00621352" w:rsidRDefault="00621352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A36937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36937" w:rsidRDefault="00EE17A2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36937" w:rsidRPr="00C0192D" w:rsidRDefault="00EE17A2" w:rsidP="00621352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A36937" w:rsidRPr="00C0192D" w:rsidSect="00A36937">
      <w:type w:val="continuous"/>
      <w:pgSz w:w="11905" w:h="16837"/>
      <w:pgMar w:top="426" w:right="848" w:bottom="1204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08" w:rsidRDefault="00303108">
      <w:r>
        <w:separator/>
      </w:r>
    </w:p>
  </w:endnote>
  <w:endnote w:type="continuationSeparator" w:id="0">
    <w:p w:rsidR="00303108" w:rsidRDefault="0030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08" w:rsidRDefault="00303108"/>
  </w:footnote>
  <w:footnote w:type="continuationSeparator" w:id="0">
    <w:p w:rsidR="00303108" w:rsidRDefault="00303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4F"/>
    <w:multiLevelType w:val="multilevel"/>
    <w:tmpl w:val="0870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2CD1"/>
    <w:multiLevelType w:val="multilevel"/>
    <w:tmpl w:val="0870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A397C"/>
    <w:multiLevelType w:val="multilevel"/>
    <w:tmpl w:val="374491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4D9F"/>
    <w:multiLevelType w:val="multilevel"/>
    <w:tmpl w:val="28DE45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B6324"/>
    <w:multiLevelType w:val="multilevel"/>
    <w:tmpl w:val="5F3A944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00049"/>
    <w:multiLevelType w:val="multilevel"/>
    <w:tmpl w:val="2EFC0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13F38"/>
    <w:multiLevelType w:val="multilevel"/>
    <w:tmpl w:val="13A62C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E4580"/>
    <w:multiLevelType w:val="multilevel"/>
    <w:tmpl w:val="1A9ACE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60545"/>
    <w:multiLevelType w:val="multilevel"/>
    <w:tmpl w:val="D2F46E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934FA"/>
    <w:multiLevelType w:val="multilevel"/>
    <w:tmpl w:val="180E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8265D"/>
    <w:multiLevelType w:val="multilevel"/>
    <w:tmpl w:val="ED380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3B12"/>
    <w:rsid w:val="00061A5F"/>
    <w:rsid w:val="000825A4"/>
    <w:rsid w:val="00095736"/>
    <w:rsid w:val="000C17C4"/>
    <w:rsid w:val="000D7FB4"/>
    <w:rsid w:val="001402BF"/>
    <w:rsid w:val="00140934"/>
    <w:rsid w:val="00165C01"/>
    <w:rsid w:val="001C0064"/>
    <w:rsid w:val="001C545F"/>
    <w:rsid w:val="001F76C0"/>
    <w:rsid w:val="00252057"/>
    <w:rsid w:val="002E385A"/>
    <w:rsid w:val="00303108"/>
    <w:rsid w:val="00384C84"/>
    <w:rsid w:val="00384DBF"/>
    <w:rsid w:val="003D2632"/>
    <w:rsid w:val="0040224C"/>
    <w:rsid w:val="00452BB6"/>
    <w:rsid w:val="00483B12"/>
    <w:rsid w:val="004951CE"/>
    <w:rsid w:val="00621352"/>
    <w:rsid w:val="006C3654"/>
    <w:rsid w:val="007B68CC"/>
    <w:rsid w:val="007F146F"/>
    <w:rsid w:val="0084021B"/>
    <w:rsid w:val="009429FA"/>
    <w:rsid w:val="00A36937"/>
    <w:rsid w:val="00A43F1C"/>
    <w:rsid w:val="00A55D13"/>
    <w:rsid w:val="00B93EB5"/>
    <w:rsid w:val="00BB1A23"/>
    <w:rsid w:val="00C0192D"/>
    <w:rsid w:val="00C13B74"/>
    <w:rsid w:val="00C23ADF"/>
    <w:rsid w:val="00C662DF"/>
    <w:rsid w:val="00CE1D88"/>
    <w:rsid w:val="00D648E1"/>
    <w:rsid w:val="00DA5D82"/>
    <w:rsid w:val="00EC056D"/>
    <w:rsid w:val="00EE17A2"/>
    <w:rsid w:val="00F7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5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4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C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C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EC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полужирный"/>
    <w:basedOn w:val="3"/>
    <w:rsid w:val="00EC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EC056D"/>
    <w:pPr>
      <w:shd w:val="clear" w:color="auto" w:fill="FFFFFF"/>
      <w:spacing w:after="840" w:line="42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C056D"/>
    <w:pPr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EC056D"/>
    <w:pPr>
      <w:shd w:val="clear" w:color="auto" w:fill="FFFFFF"/>
      <w:spacing w:before="180" w:line="49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C056D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384C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6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Елена Привалихина</dc:creator>
  <cp:keywords/>
  <cp:lastModifiedBy>Пользователь</cp:lastModifiedBy>
  <cp:revision>15</cp:revision>
  <dcterms:created xsi:type="dcterms:W3CDTF">2015-09-22T09:05:00Z</dcterms:created>
  <dcterms:modified xsi:type="dcterms:W3CDTF">2016-03-10T08:09:00Z</dcterms:modified>
</cp:coreProperties>
</file>